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68" w:rsidRDefault="003F4440" w:rsidP="00D77768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60288" wrapcoords="-158 0 -158 21442 21600 21442 21600 0 -158 0">
            <v:imagedata r:id="rId8" o:title=""/>
            <w10:wrap type="tight"/>
          </v:shape>
          <o:OLEObject Type="Embed" ProgID="AcroExch.Document.DC" ShapeID="_x0000_s1026" DrawAspect="Content" ObjectID="_1733217377" r:id="rId9"/>
        </w:object>
      </w:r>
      <w:r w:rsidR="00D77768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768" w:rsidRPr="00EA779B">
        <w:rPr>
          <w:sz w:val="24"/>
          <w:szCs w:val="24"/>
        </w:rPr>
        <w:t xml:space="preserve">Osnovna škola Joakima Rakovca </w:t>
      </w:r>
      <w:r w:rsidR="00D77768">
        <w:rPr>
          <w:sz w:val="24"/>
          <w:szCs w:val="24"/>
        </w:rPr>
        <w:t xml:space="preserve">            Sveti Lovreč Pazenatički                       </w:t>
      </w:r>
      <w:r w:rsidR="00D77768" w:rsidRPr="00EA779B">
        <w:rPr>
          <w:sz w:val="24"/>
          <w:szCs w:val="24"/>
        </w:rPr>
        <w:t xml:space="preserve">Gradski trg 1, 52448 Sveti Lovreč                      </w:t>
      </w:r>
      <w:r w:rsidR="00D77768">
        <w:rPr>
          <w:sz w:val="24"/>
          <w:szCs w:val="24"/>
        </w:rPr>
        <w:t xml:space="preserve">     </w:t>
      </w:r>
      <w:r w:rsidR="00D77768" w:rsidRPr="00EA779B">
        <w:rPr>
          <w:sz w:val="24"/>
          <w:szCs w:val="24"/>
        </w:rPr>
        <w:t xml:space="preserve">            T</w:t>
      </w:r>
      <w:r w:rsidR="00D77768">
        <w:rPr>
          <w:sz w:val="24"/>
          <w:szCs w:val="24"/>
        </w:rPr>
        <w:t>el: 052/448-104, Fax:052/448-266</w:t>
      </w:r>
    </w:p>
    <w:p w:rsidR="00D77768" w:rsidRPr="0023536A" w:rsidRDefault="00D77768" w:rsidP="00D77768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2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D77768" w:rsidRDefault="00D77768" w:rsidP="00D77768"/>
    <w:p w:rsidR="00D77768" w:rsidRDefault="00D77768" w:rsidP="00D777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B24F2A" w:rsidRPr="005C4FF1" w:rsidRDefault="00CE5A2D" w:rsidP="00A31DDF">
      <w:pPr>
        <w:jc w:val="both"/>
        <w:rPr>
          <w:rFonts w:ascii="Arial" w:hAnsi="Arial" w:cs="Arial"/>
          <w:szCs w:val="24"/>
        </w:rPr>
      </w:pPr>
      <w:r w:rsidRPr="005C4FF1">
        <w:rPr>
          <w:rFonts w:ascii="Arial" w:hAnsi="Arial" w:cs="Arial"/>
          <w:szCs w:val="24"/>
        </w:rPr>
        <w:t>KLASA:</w:t>
      </w:r>
      <w:r w:rsidR="002D4156" w:rsidRPr="005C4FF1">
        <w:rPr>
          <w:rFonts w:ascii="Arial" w:hAnsi="Arial" w:cs="Arial"/>
          <w:szCs w:val="24"/>
        </w:rPr>
        <w:t xml:space="preserve"> </w:t>
      </w:r>
      <w:r w:rsidR="000053D0" w:rsidRPr="005C4FF1">
        <w:rPr>
          <w:rFonts w:ascii="Arial" w:hAnsi="Arial" w:cs="Arial"/>
          <w:szCs w:val="24"/>
        </w:rPr>
        <w:t xml:space="preserve">      400-02/</w:t>
      </w:r>
      <w:r w:rsidR="00B41461" w:rsidRPr="005C4FF1">
        <w:rPr>
          <w:rFonts w:ascii="Arial" w:hAnsi="Arial" w:cs="Arial"/>
          <w:szCs w:val="24"/>
        </w:rPr>
        <w:t>21</w:t>
      </w:r>
      <w:r w:rsidR="000053D0" w:rsidRPr="005C4FF1">
        <w:rPr>
          <w:rFonts w:ascii="Arial" w:hAnsi="Arial" w:cs="Arial"/>
          <w:szCs w:val="24"/>
        </w:rPr>
        <w:t>-01/1</w:t>
      </w:r>
    </w:p>
    <w:p w:rsidR="00CE5A2D" w:rsidRPr="005C4FF1" w:rsidRDefault="00CE5A2D" w:rsidP="00A31DDF">
      <w:pPr>
        <w:jc w:val="both"/>
        <w:rPr>
          <w:rFonts w:ascii="Arial" w:hAnsi="Arial" w:cs="Arial"/>
          <w:szCs w:val="24"/>
        </w:rPr>
      </w:pPr>
      <w:r w:rsidRPr="005C4FF1">
        <w:rPr>
          <w:rFonts w:ascii="Arial" w:hAnsi="Arial" w:cs="Arial"/>
          <w:szCs w:val="24"/>
        </w:rPr>
        <w:t>URBROJ:</w:t>
      </w:r>
      <w:r w:rsidR="002D4156" w:rsidRPr="005C4FF1">
        <w:rPr>
          <w:rFonts w:ascii="Arial" w:hAnsi="Arial" w:cs="Arial"/>
          <w:szCs w:val="24"/>
        </w:rPr>
        <w:t xml:space="preserve"> </w:t>
      </w:r>
      <w:r w:rsidR="000053D0" w:rsidRPr="005C4FF1">
        <w:rPr>
          <w:rFonts w:ascii="Arial" w:hAnsi="Arial" w:cs="Arial"/>
          <w:szCs w:val="24"/>
        </w:rPr>
        <w:t xml:space="preserve"> 2167-2</w:t>
      </w:r>
      <w:r w:rsidR="00085E72" w:rsidRPr="005C4FF1">
        <w:rPr>
          <w:rFonts w:ascii="Arial" w:hAnsi="Arial" w:cs="Arial"/>
          <w:szCs w:val="24"/>
        </w:rPr>
        <w:t>2</w:t>
      </w:r>
      <w:r w:rsidR="000053D0" w:rsidRPr="005C4FF1">
        <w:rPr>
          <w:rFonts w:ascii="Arial" w:hAnsi="Arial" w:cs="Arial"/>
          <w:szCs w:val="24"/>
        </w:rPr>
        <w:t>-0</w:t>
      </w:r>
      <w:r w:rsidR="00F96EEA" w:rsidRPr="005C4FF1">
        <w:rPr>
          <w:rFonts w:ascii="Arial" w:hAnsi="Arial" w:cs="Arial"/>
          <w:szCs w:val="24"/>
        </w:rPr>
        <w:t>6</w:t>
      </w:r>
      <w:r w:rsidR="000053D0" w:rsidRPr="005C4FF1">
        <w:rPr>
          <w:rFonts w:ascii="Arial" w:hAnsi="Arial" w:cs="Arial"/>
          <w:szCs w:val="24"/>
        </w:rPr>
        <w:t>-</w:t>
      </w:r>
      <w:r w:rsidR="001A22C1" w:rsidRPr="005C4FF1">
        <w:rPr>
          <w:rFonts w:ascii="Arial" w:hAnsi="Arial" w:cs="Arial"/>
          <w:szCs w:val="24"/>
        </w:rPr>
        <w:t>2</w:t>
      </w:r>
      <w:r w:rsidR="00085E72" w:rsidRPr="005C4FF1">
        <w:rPr>
          <w:rFonts w:ascii="Arial" w:hAnsi="Arial" w:cs="Arial"/>
          <w:szCs w:val="24"/>
        </w:rPr>
        <w:t>2</w:t>
      </w:r>
      <w:r w:rsidR="000053D0" w:rsidRPr="005C4FF1">
        <w:rPr>
          <w:rFonts w:ascii="Arial" w:hAnsi="Arial" w:cs="Arial"/>
          <w:szCs w:val="24"/>
        </w:rPr>
        <w:t>-</w:t>
      </w:r>
      <w:r w:rsidR="00376A1E" w:rsidRPr="005C4FF1">
        <w:rPr>
          <w:rFonts w:ascii="Arial" w:hAnsi="Arial" w:cs="Arial"/>
          <w:szCs w:val="24"/>
        </w:rPr>
        <w:t>1</w:t>
      </w:r>
      <w:r w:rsidR="005C4FF1" w:rsidRPr="005C4FF1">
        <w:rPr>
          <w:rFonts w:ascii="Arial" w:hAnsi="Arial" w:cs="Arial"/>
          <w:szCs w:val="24"/>
        </w:rPr>
        <w:t>3</w:t>
      </w:r>
    </w:p>
    <w:p w:rsidR="00B24F2A" w:rsidRDefault="00B24F2A" w:rsidP="00B24F2A">
      <w:pPr>
        <w:rPr>
          <w:rFonts w:ascii="Arial" w:hAnsi="Arial" w:cs="Arial"/>
          <w:b/>
          <w:sz w:val="24"/>
          <w:szCs w:val="24"/>
        </w:rPr>
      </w:pPr>
    </w:p>
    <w:p w:rsidR="00B24F2A" w:rsidRPr="00B24F2A" w:rsidRDefault="00B24F2A" w:rsidP="00B24F2A">
      <w:pPr>
        <w:rPr>
          <w:rFonts w:ascii="Arial" w:eastAsia="Calibri" w:hAnsi="Arial" w:cs="Arial"/>
          <w:b/>
          <w:sz w:val="24"/>
          <w:szCs w:val="24"/>
        </w:rPr>
      </w:pPr>
      <w:r w:rsidRPr="00B24F2A">
        <w:rPr>
          <w:rFonts w:ascii="Arial" w:eastAsia="Calibri" w:hAnsi="Arial" w:cs="Arial"/>
          <w:b/>
          <w:sz w:val="24"/>
          <w:szCs w:val="24"/>
        </w:rPr>
        <w:t xml:space="preserve">Obrazloženje uz </w:t>
      </w:r>
      <w:r w:rsidR="009E0EA9">
        <w:rPr>
          <w:rFonts w:ascii="Arial" w:eastAsia="Calibri" w:hAnsi="Arial" w:cs="Arial"/>
          <w:b/>
          <w:sz w:val="24"/>
          <w:szCs w:val="24"/>
        </w:rPr>
        <w:t>2</w:t>
      </w:r>
      <w:r w:rsidRPr="00B24F2A">
        <w:rPr>
          <w:rFonts w:ascii="Arial" w:eastAsia="Calibri" w:hAnsi="Arial" w:cs="Arial"/>
          <w:b/>
          <w:sz w:val="24"/>
          <w:szCs w:val="24"/>
        </w:rPr>
        <w:t>. izmjene i dopune Financijskog plana za 20</w:t>
      </w:r>
      <w:r w:rsidR="001A22C1">
        <w:rPr>
          <w:rFonts w:ascii="Arial" w:eastAsia="Calibri" w:hAnsi="Arial" w:cs="Arial"/>
          <w:b/>
          <w:sz w:val="24"/>
          <w:szCs w:val="24"/>
        </w:rPr>
        <w:t>2</w:t>
      </w:r>
      <w:r w:rsidR="006047A9">
        <w:rPr>
          <w:rFonts w:ascii="Arial" w:eastAsia="Calibri" w:hAnsi="Arial" w:cs="Arial"/>
          <w:b/>
          <w:sz w:val="24"/>
          <w:szCs w:val="24"/>
        </w:rPr>
        <w:t>2</w:t>
      </w:r>
      <w:r w:rsidR="00FB3C41">
        <w:rPr>
          <w:rFonts w:ascii="Arial" w:eastAsia="Calibri" w:hAnsi="Arial" w:cs="Arial"/>
          <w:b/>
          <w:sz w:val="24"/>
          <w:szCs w:val="24"/>
        </w:rPr>
        <w:t>.</w:t>
      </w:r>
      <w:r w:rsidRPr="00B24F2A">
        <w:rPr>
          <w:rFonts w:ascii="Arial" w:eastAsia="Calibri" w:hAnsi="Arial" w:cs="Arial"/>
          <w:b/>
          <w:sz w:val="24"/>
          <w:szCs w:val="24"/>
        </w:rPr>
        <w:t>g.</w:t>
      </w:r>
    </w:p>
    <w:p w:rsidR="00B24F2A" w:rsidRPr="00B24F2A" w:rsidRDefault="00B24F2A" w:rsidP="00B24F2A">
      <w:pPr>
        <w:rPr>
          <w:rFonts w:ascii="Arial" w:hAnsi="Arial" w:cs="Arial"/>
          <w:sz w:val="24"/>
          <w:szCs w:val="24"/>
        </w:rPr>
      </w:pPr>
    </w:p>
    <w:p w:rsidR="00FE205F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Na </w:t>
      </w:r>
      <w:r w:rsidR="00EE727B">
        <w:rPr>
          <w:rFonts w:ascii="Arial" w:eastAsia="Calibri" w:hAnsi="Arial" w:cs="Arial"/>
          <w:sz w:val="24"/>
          <w:szCs w:val="24"/>
        </w:rPr>
        <w:t xml:space="preserve">Skupštini </w:t>
      </w:r>
      <w:r w:rsidRPr="00B24F2A">
        <w:rPr>
          <w:rFonts w:ascii="Arial" w:eastAsia="Calibri" w:hAnsi="Arial" w:cs="Arial"/>
          <w:sz w:val="24"/>
          <w:szCs w:val="24"/>
        </w:rPr>
        <w:t xml:space="preserve">Istarske županije </w:t>
      </w:r>
      <w:r w:rsidR="008E270F">
        <w:rPr>
          <w:rFonts w:ascii="Arial" w:eastAsia="Calibri" w:hAnsi="Arial" w:cs="Arial"/>
          <w:sz w:val="24"/>
          <w:szCs w:val="24"/>
        </w:rPr>
        <w:t>20</w:t>
      </w:r>
      <w:r w:rsidR="003A4721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12</w:t>
      </w:r>
      <w:r w:rsidR="001A22C1">
        <w:rPr>
          <w:rFonts w:ascii="Arial" w:eastAsia="Calibri" w:hAnsi="Arial" w:cs="Arial"/>
          <w:sz w:val="24"/>
          <w:szCs w:val="24"/>
        </w:rPr>
        <w:t>.202</w:t>
      </w:r>
      <w:r w:rsidR="006047A9">
        <w:rPr>
          <w:rFonts w:ascii="Arial" w:eastAsia="Calibri" w:hAnsi="Arial" w:cs="Arial"/>
          <w:sz w:val="24"/>
          <w:szCs w:val="24"/>
        </w:rPr>
        <w:t>2</w:t>
      </w:r>
      <w:r w:rsidR="003A4721">
        <w:rPr>
          <w:rFonts w:ascii="Arial" w:eastAsia="Calibri" w:hAnsi="Arial" w:cs="Arial"/>
          <w:sz w:val="24"/>
          <w:szCs w:val="24"/>
        </w:rPr>
        <w:t xml:space="preserve">.g. </w:t>
      </w:r>
      <w:r w:rsidR="00EE727B">
        <w:rPr>
          <w:rFonts w:ascii="Arial" w:eastAsia="Calibri" w:hAnsi="Arial" w:cs="Arial"/>
          <w:sz w:val="24"/>
          <w:szCs w:val="24"/>
        </w:rPr>
        <w:t>donesene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su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8E270F">
        <w:rPr>
          <w:rFonts w:ascii="Arial" w:eastAsia="Calibri" w:hAnsi="Arial" w:cs="Arial"/>
          <w:sz w:val="24"/>
          <w:szCs w:val="24"/>
        </w:rPr>
        <w:t>Treće</w:t>
      </w:r>
      <w:r w:rsidR="00EE727B">
        <w:rPr>
          <w:rFonts w:ascii="Arial" w:eastAsia="Calibri" w:hAnsi="Arial" w:cs="Arial"/>
          <w:sz w:val="24"/>
          <w:szCs w:val="24"/>
        </w:rPr>
        <w:t xml:space="preserve"> izmjene i dopune</w:t>
      </w:r>
      <w:r w:rsidRPr="00B24F2A">
        <w:rPr>
          <w:rFonts w:ascii="Arial" w:eastAsia="Calibri" w:hAnsi="Arial" w:cs="Arial"/>
          <w:sz w:val="24"/>
          <w:szCs w:val="24"/>
        </w:rPr>
        <w:t xml:space="preserve"> proračuna županije za 20</w:t>
      </w:r>
      <w:r w:rsidR="001A22C1">
        <w:rPr>
          <w:rFonts w:ascii="Arial" w:eastAsia="Calibri" w:hAnsi="Arial" w:cs="Arial"/>
          <w:sz w:val="24"/>
          <w:szCs w:val="24"/>
        </w:rPr>
        <w:t>2</w:t>
      </w:r>
      <w:r w:rsidR="006047A9">
        <w:rPr>
          <w:rFonts w:ascii="Arial" w:eastAsia="Calibri" w:hAnsi="Arial" w:cs="Arial"/>
          <w:sz w:val="24"/>
          <w:szCs w:val="24"/>
        </w:rPr>
        <w:t>2</w:t>
      </w:r>
      <w:r w:rsidRPr="00B24F2A">
        <w:rPr>
          <w:rFonts w:ascii="Arial" w:eastAsia="Calibri" w:hAnsi="Arial" w:cs="Arial"/>
          <w:sz w:val="24"/>
          <w:szCs w:val="24"/>
        </w:rPr>
        <w:t>.g.</w:t>
      </w:r>
      <w:r w:rsidR="009825B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Kako  je došlo do promjena koje utječu na Financijski plan škole,  sukladno s time potrebno </w:t>
      </w:r>
      <w:r w:rsidR="003A4721">
        <w:rPr>
          <w:rFonts w:ascii="Arial" w:eastAsia="Calibri" w:hAnsi="Arial" w:cs="Arial"/>
          <w:sz w:val="24"/>
          <w:szCs w:val="24"/>
        </w:rPr>
        <w:t xml:space="preserve">je donijeti </w:t>
      </w:r>
      <w:r w:rsidR="009E0EA9">
        <w:rPr>
          <w:rFonts w:ascii="Arial" w:eastAsia="Calibri" w:hAnsi="Arial" w:cs="Arial"/>
          <w:sz w:val="24"/>
          <w:szCs w:val="24"/>
        </w:rPr>
        <w:t>2</w:t>
      </w:r>
      <w:r w:rsidR="003A4721">
        <w:rPr>
          <w:rFonts w:ascii="Arial" w:eastAsia="Calibri" w:hAnsi="Arial" w:cs="Arial"/>
          <w:sz w:val="24"/>
          <w:szCs w:val="24"/>
        </w:rPr>
        <w:t>. izmjen</w:t>
      </w:r>
      <w:r w:rsidR="006047A9">
        <w:rPr>
          <w:rFonts w:ascii="Arial" w:eastAsia="Calibri" w:hAnsi="Arial" w:cs="Arial"/>
          <w:sz w:val="24"/>
          <w:szCs w:val="24"/>
        </w:rPr>
        <w:t>e</w:t>
      </w:r>
      <w:r w:rsidR="003A4721">
        <w:rPr>
          <w:rFonts w:ascii="Arial" w:eastAsia="Calibri" w:hAnsi="Arial" w:cs="Arial"/>
          <w:sz w:val="24"/>
          <w:szCs w:val="24"/>
        </w:rPr>
        <w:t xml:space="preserve"> i dopun</w:t>
      </w:r>
      <w:r w:rsidR="006047A9">
        <w:rPr>
          <w:rFonts w:ascii="Arial" w:eastAsia="Calibri" w:hAnsi="Arial" w:cs="Arial"/>
          <w:sz w:val="24"/>
          <w:szCs w:val="24"/>
        </w:rPr>
        <w:t>e</w:t>
      </w:r>
      <w:r w:rsidRPr="00B24F2A">
        <w:rPr>
          <w:rFonts w:ascii="Arial" w:eastAsia="Calibri" w:hAnsi="Arial" w:cs="Arial"/>
          <w:sz w:val="24"/>
          <w:szCs w:val="24"/>
        </w:rPr>
        <w:t xml:space="preserve"> Financijskog </w:t>
      </w:r>
      <w:r w:rsidR="00EE727B">
        <w:rPr>
          <w:rFonts w:ascii="Arial" w:eastAsia="Calibri" w:hAnsi="Arial" w:cs="Arial"/>
          <w:sz w:val="24"/>
          <w:szCs w:val="24"/>
        </w:rPr>
        <w:t xml:space="preserve">plana škole. Na ukupnoj razini </w:t>
      </w:r>
      <w:r w:rsidR="001A22C1">
        <w:rPr>
          <w:rFonts w:ascii="Arial" w:eastAsia="Calibri" w:hAnsi="Arial" w:cs="Arial"/>
          <w:sz w:val="24"/>
          <w:szCs w:val="24"/>
        </w:rPr>
        <w:t>poveća</w:t>
      </w:r>
      <w:r w:rsidR="003A4721">
        <w:rPr>
          <w:rFonts w:ascii="Arial" w:eastAsia="Calibri" w:hAnsi="Arial" w:cs="Arial"/>
          <w:sz w:val="24"/>
          <w:szCs w:val="24"/>
        </w:rPr>
        <w:t>n</w:t>
      </w:r>
      <w:r w:rsidR="00EE727B">
        <w:rPr>
          <w:rFonts w:ascii="Arial" w:eastAsia="Calibri" w:hAnsi="Arial" w:cs="Arial"/>
          <w:sz w:val="24"/>
          <w:szCs w:val="24"/>
        </w:rPr>
        <w:t>i</w:t>
      </w:r>
      <w:r w:rsidRPr="00B24F2A">
        <w:rPr>
          <w:rFonts w:ascii="Arial" w:eastAsia="Calibri" w:hAnsi="Arial" w:cs="Arial"/>
          <w:sz w:val="24"/>
          <w:szCs w:val="24"/>
        </w:rPr>
        <w:t xml:space="preserve"> su planirani prihodi</w:t>
      </w:r>
      <w:r w:rsidR="003A472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sa 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677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449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9E0EA9">
        <w:rPr>
          <w:rFonts w:ascii="Arial" w:eastAsia="Calibri" w:hAnsi="Arial" w:cs="Arial"/>
          <w:sz w:val="24"/>
          <w:szCs w:val="24"/>
        </w:rPr>
        <w:t>75</w:t>
      </w:r>
      <w:r w:rsidRPr="00B24F2A">
        <w:rPr>
          <w:rFonts w:ascii="Arial" w:eastAsia="Calibri" w:hAnsi="Arial" w:cs="Arial"/>
          <w:sz w:val="24"/>
          <w:szCs w:val="24"/>
        </w:rPr>
        <w:t xml:space="preserve"> kn na 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768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777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9E0EA9">
        <w:rPr>
          <w:rFonts w:ascii="Arial" w:eastAsia="Calibri" w:hAnsi="Arial" w:cs="Arial"/>
          <w:sz w:val="24"/>
          <w:szCs w:val="24"/>
        </w:rPr>
        <w:t>82</w:t>
      </w:r>
      <w:r w:rsidRPr="00B24F2A">
        <w:rPr>
          <w:rFonts w:ascii="Arial" w:eastAsia="Calibri" w:hAnsi="Arial" w:cs="Arial"/>
          <w:sz w:val="24"/>
          <w:szCs w:val="24"/>
        </w:rPr>
        <w:t xml:space="preserve"> kn</w:t>
      </w:r>
      <w:r w:rsidR="00F1340A">
        <w:rPr>
          <w:rFonts w:ascii="Arial" w:eastAsia="Calibri" w:hAnsi="Arial" w:cs="Arial"/>
          <w:sz w:val="24"/>
          <w:szCs w:val="24"/>
        </w:rPr>
        <w:t>, a planirani rashodi s</w:t>
      </w:r>
      <w:r w:rsidR="00931021">
        <w:rPr>
          <w:rFonts w:ascii="Arial" w:eastAsia="Calibri" w:hAnsi="Arial" w:cs="Arial"/>
          <w:sz w:val="24"/>
          <w:szCs w:val="24"/>
        </w:rPr>
        <w:t xml:space="preserve">a </w:t>
      </w:r>
      <w:r w:rsidR="009E0EA9">
        <w:rPr>
          <w:rFonts w:ascii="Arial" w:eastAsia="Calibri" w:hAnsi="Arial" w:cs="Arial"/>
          <w:sz w:val="24"/>
          <w:szCs w:val="24"/>
        </w:rPr>
        <w:t>5</w:t>
      </w:r>
      <w:r w:rsidR="00931021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006</w:t>
      </w:r>
      <w:r w:rsidR="00931021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046</w:t>
      </w:r>
      <w:r w:rsidR="00931021">
        <w:rPr>
          <w:rFonts w:ascii="Arial" w:eastAsia="Calibri" w:hAnsi="Arial" w:cs="Arial"/>
          <w:sz w:val="24"/>
          <w:szCs w:val="24"/>
        </w:rPr>
        <w:t>,</w:t>
      </w:r>
      <w:r w:rsidR="009E0EA9">
        <w:rPr>
          <w:rFonts w:ascii="Arial" w:eastAsia="Calibri" w:hAnsi="Arial" w:cs="Arial"/>
          <w:sz w:val="24"/>
          <w:szCs w:val="24"/>
        </w:rPr>
        <w:t>67</w:t>
      </w:r>
      <w:r w:rsidR="00931021">
        <w:rPr>
          <w:rFonts w:ascii="Arial" w:eastAsia="Calibri" w:hAnsi="Arial" w:cs="Arial"/>
          <w:sz w:val="24"/>
          <w:szCs w:val="24"/>
        </w:rPr>
        <w:t xml:space="preserve"> kn</w:t>
      </w:r>
      <w:r w:rsidR="00F1340A">
        <w:rPr>
          <w:rFonts w:ascii="Arial" w:eastAsia="Calibri" w:hAnsi="Arial" w:cs="Arial"/>
          <w:sz w:val="24"/>
          <w:szCs w:val="24"/>
        </w:rPr>
        <w:t xml:space="preserve"> na </w:t>
      </w:r>
      <w:r w:rsidR="006047A9">
        <w:rPr>
          <w:rFonts w:ascii="Arial" w:eastAsia="Calibri" w:hAnsi="Arial" w:cs="Arial"/>
          <w:sz w:val="24"/>
          <w:szCs w:val="24"/>
        </w:rPr>
        <w:t>5</w:t>
      </w:r>
      <w:r w:rsidR="00F1340A">
        <w:rPr>
          <w:rFonts w:ascii="Arial" w:eastAsia="Calibri" w:hAnsi="Arial" w:cs="Arial"/>
          <w:sz w:val="24"/>
          <w:szCs w:val="24"/>
        </w:rPr>
        <w:t>.</w:t>
      </w:r>
      <w:r w:rsidR="006047A9">
        <w:rPr>
          <w:rFonts w:ascii="Arial" w:eastAsia="Calibri" w:hAnsi="Arial" w:cs="Arial"/>
          <w:sz w:val="24"/>
          <w:szCs w:val="24"/>
        </w:rPr>
        <w:t>0</w:t>
      </w:r>
      <w:r w:rsidR="009E0EA9">
        <w:rPr>
          <w:rFonts w:ascii="Arial" w:eastAsia="Calibri" w:hAnsi="Arial" w:cs="Arial"/>
          <w:sz w:val="24"/>
          <w:szCs w:val="24"/>
        </w:rPr>
        <w:t>97</w:t>
      </w:r>
      <w:r w:rsidR="00F1340A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374</w:t>
      </w:r>
      <w:r w:rsidR="00F1340A">
        <w:rPr>
          <w:rFonts w:ascii="Arial" w:eastAsia="Calibri" w:hAnsi="Arial" w:cs="Arial"/>
          <w:sz w:val="24"/>
          <w:szCs w:val="24"/>
        </w:rPr>
        <w:t>,</w:t>
      </w:r>
      <w:r w:rsidR="009E0EA9">
        <w:rPr>
          <w:rFonts w:ascii="Arial" w:eastAsia="Calibri" w:hAnsi="Arial" w:cs="Arial"/>
          <w:sz w:val="24"/>
          <w:szCs w:val="24"/>
        </w:rPr>
        <w:t>74</w:t>
      </w:r>
      <w:r w:rsidR="00F1340A">
        <w:rPr>
          <w:rFonts w:ascii="Arial" w:eastAsia="Calibri" w:hAnsi="Arial" w:cs="Arial"/>
          <w:sz w:val="24"/>
          <w:szCs w:val="24"/>
        </w:rPr>
        <w:t xml:space="preserve"> kn</w:t>
      </w:r>
      <w:r w:rsidR="00FE205F">
        <w:rPr>
          <w:rFonts w:ascii="Arial" w:eastAsia="Calibri" w:hAnsi="Arial" w:cs="Arial"/>
          <w:sz w:val="24"/>
          <w:szCs w:val="24"/>
        </w:rPr>
        <w:t xml:space="preserve">. </w:t>
      </w:r>
      <w:r w:rsidR="00931021">
        <w:rPr>
          <w:rFonts w:ascii="Arial" w:eastAsia="Calibri" w:hAnsi="Arial" w:cs="Arial"/>
          <w:sz w:val="24"/>
          <w:szCs w:val="24"/>
        </w:rPr>
        <w:t xml:space="preserve">Razlika u </w:t>
      </w:r>
      <w:r w:rsidR="006047A9">
        <w:rPr>
          <w:rFonts w:ascii="Arial" w:eastAsia="Calibri" w:hAnsi="Arial" w:cs="Arial"/>
          <w:sz w:val="24"/>
          <w:szCs w:val="24"/>
        </w:rPr>
        <w:t>iz</w:t>
      </w:r>
      <w:r w:rsidR="00931021">
        <w:rPr>
          <w:rFonts w:ascii="Arial" w:eastAsia="Calibri" w:hAnsi="Arial" w:cs="Arial"/>
          <w:sz w:val="24"/>
          <w:szCs w:val="24"/>
        </w:rPr>
        <w:t xml:space="preserve">nosu od </w:t>
      </w:r>
      <w:r w:rsidR="006047A9">
        <w:rPr>
          <w:rFonts w:ascii="Arial" w:eastAsia="Calibri" w:hAnsi="Arial" w:cs="Arial"/>
          <w:sz w:val="24"/>
          <w:szCs w:val="24"/>
        </w:rPr>
        <w:t>328</w:t>
      </w:r>
      <w:r w:rsidR="00931021">
        <w:rPr>
          <w:rFonts w:ascii="Arial" w:eastAsia="Calibri" w:hAnsi="Arial" w:cs="Arial"/>
          <w:sz w:val="24"/>
          <w:szCs w:val="24"/>
        </w:rPr>
        <w:t>.</w:t>
      </w:r>
      <w:r w:rsidR="006047A9">
        <w:rPr>
          <w:rFonts w:ascii="Arial" w:eastAsia="Calibri" w:hAnsi="Arial" w:cs="Arial"/>
          <w:sz w:val="24"/>
          <w:szCs w:val="24"/>
        </w:rPr>
        <w:t>596</w:t>
      </w:r>
      <w:r w:rsidR="00931021">
        <w:rPr>
          <w:rFonts w:ascii="Arial" w:eastAsia="Calibri" w:hAnsi="Arial" w:cs="Arial"/>
          <w:sz w:val="24"/>
          <w:szCs w:val="24"/>
        </w:rPr>
        <w:t>,</w:t>
      </w:r>
      <w:r w:rsidR="006047A9">
        <w:rPr>
          <w:rFonts w:ascii="Arial" w:eastAsia="Calibri" w:hAnsi="Arial" w:cs="Arial"/>
          <w:sz w:val="24"/>
          <w:szCs w:val="24"/>
        </w:rPr>
        <w:t>92</w:t>
      </w:r>
      <w:r w:rsidR="00931021">
        <w:rPr>
          <w:rFonts w:ascii="Arial" w:eastAsia="Calibri" w:hAnsi="Arial" w:cs="Arial"/>
          <w:sz w:val="24"/>
          <w:szCs w:val="24"/>
        </w:rPr>
        <w:t xml:space="preserve"> kn pokriva se viškom prihoda iz prethodnih razdoblja. </w:t>
      </w:r>
      <w:r w:rsidR="00FE205F">
        <w:rPr>
          <w:rFonts w:ascii="Arial" w:eastAsia="Calibri" w:hAnsi="Arial" w:cs="Arial"/>
          <w:sz w:val="24"/>
          <w:szCs w:val="24"/>
        </w:rPr>
        <w:t>U nastavku slijede pojašnjenja značajnijih promjena u financijskom planu.</w:t>
      </w:r>
    </w:p>
    <w:p w:rsidR="006047A9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Budući da </w:t>
      </w:r>
      <w:r w:rsidR="006047A9">
        <w:rPr>
          <w:rFonts w:ascii="Arial" w:eastAsia="Calibri" w:hAnsi="Arial" w:cs="Arial"/>
          <w:sz w:val="24"/>
          <w:szCs w:val="24"/>
        </w:rPr>
        <w:t>je</w:t>
      </w:r>
      <w:r w:rsidR="00BC2041">
        <w:rPr>
          <w:rFonts w:ascii="Arial" w:eastAsia="Calibri" w:hAnsi="Arial" w:cs="Arial"/>
          <w:sz w:val="24"/>
          <w:szCs w:val="24"/>
        </w:rPr>
        <w:t xml:space="preserve"> temeljem novosklopljenog kolektivnog ugovora</w:t>
      </w:r>
      <w:r w:rsidR="006047A9">
        <w:rPr>
          <w:rFonts w:ascii="Arial" w:eastAsia="Calibri" w:hAnsi="Arial" w:cs="Arial"/>
          <w:sz w:val="24"/>
          <w:szCs w:val="24"/>
        </w:rPr>
        <w:t xml:space="preserve"> došlo do</w:t>
      </w:r>
      <w:r w:rsidR="00BC2041">
        <w:rPr>
          <w:rFonts w:ascii="Arial" w:eastAsia="Calibri" w:hAnsi="Arial" w:cs="Arial"/>
          <w:sz w:val="24"/>
          <w:szCs w:val="24"/>
        </w:rPr>
        <w:t xml:space="preserve"> povećanja </w:t>
      </w:r>
      <w:r w:rsidR="009E0EA9">
        <w:rPr>
          <w:rFonts w:ascii="Arial" w:eastAsia="Calibri" w:hAnsi="Arial" w:cs="Arial"/>
          <w:sz w:val="24"/>
          <w:szCs w:val="24"/>
        </w:rPr>
        <w:t>osnovice i materijalnih prava zaposlenika</w:t>
      </w:r>
      <w:r w:rsidR="006047A9">
        <w:rPr>
          <w:rFonts w:ascii="Arial" w:eastAsia="Calibri" w:hAnsi="Arial" w:cs="Arial"/>
          <w:sz w:val="24"/>
          <w:szCs w:val="24"/>
        </w:rPr>
        <w:t>, došlo je do povećanja</w:t>
      </w:r>
      <w:r w:rsidR="00BC2041">
        <w:rPr>
          <w:rFonts w:ascii="Arial" w:eastAsia="Calibri" w:hAnsi="Arial" w:cs="Arial"/>
          <w:sz w:val="24"/>
          <w:szCs w:val="24"/>
        </w:rPr>
        <w:t xml:space="preserve"> planiranih</w:t>
      </w:r>
      <w:r w:rsidR="006047A9">
        <w:rPr>
          <w:rFonts w:ascii="Arial" w:eastAsia="Calibri" w:hAnsi="Arial" w:cs="Arial"/>
          <w:sz w:val="24"/>
          <w:szCs w:val="24"/>
        </w:rPr>
        <w:t xml:space="preserve"> rashoda za naknade troškova zaposlenima. U skladu s time, rashodi za plaće i drugi rashodi za zaposlene koje financira Ministarstvo znanosti i obrazovanja povećani su sa 3.</w:t>
      </w:r>
      <w:r w:rsidR="009E0EA9">
        <w:rPr>
          <w:rFonts w:ascii="Arial" w:eastAsia="Calibri" w:hAnsi="Arial" w:cs="Arial"/>
          <w:sz w:val="24"/>
          <w:szCs w:val="24"/>
        </w:rPr>
        <w:t>310</w:t>
      </w:r>
      <w:r w:rsidR="006047A9">
        <w:rPr>
          <w:rFonts w:ascii="Arial" w:eastAsia="Calibri" w:hAnsi="Arial" w:cs="Arial"/>
          <w:sz w:val="24"/>
          <w:szCs w:val="24"/>
        </w:rPr>
        <w:t>.</w:t>
      </w:r>
      <w:r w:rsidR="009E0EA9">
        <w:rPr>
          <w:rFonts w:ascii="Arial" w:eastAsia="Calibri" w:hAnsi="Arial" w:cs="Arial"/>
          <w:sz w:val="24"/>
          <w:szCs w:val="24"/>
        </w:rPr>
        <w:t>250</w:t>
      </w:r>
      <w:r w:rsidR="006047A9">
        <w:rPr>
          <w:rFonts w:ascii="Arial" w:eastAsia="Calibri" w:hAnsi="Arial" w:cs="Arial"/>
          <w:sz w:val="24"/>
          <w:szCs w:val="24"/>
        </w:rPr>
        <w:t>,00 kn na 3.3</w:t>
      </w:r>
      <w:r w:rsidR="009E0EA9">
        <w:rPr>
          <w:rFonts w:ascii="Arial" w:eastAsia="Calibri" w:hAnsi="Arial" w:cs="Arial"/>
          <w:sz w:val="24"/>
          <w:szCs w:val="24"/>
        </w:rPr>
        <w:t>3</w:t>
      </w:r>
      <w:r w:rsidR="006047A9">
        <w:rPr>
          <w:rFonts w:ascii="Arial" w:eastAsia="Calibri" w:hAnsi="Arial" w:cs="Arial"/>
          <w:sz w:val="24"/>
          <w:szCs w:val="24"/>
        </w:rPr>
        <w:t>0.</w:t>
      </w:r>
      <w:r w:rsidR="009E0EA9">
        <w:rPr>
          <w:rFonts w:ascii="Arial" w:eastAsia="Calibri" w:hAnsi="Arial" w:cs="Arial"/>
          <w:sz w:val="24"/>
          <w:szCs w:val="24"/>
        </w:rPr>
        <w:t>000,00 kn.</w:t>
      </w:r>
    </w:p>
    <w:p w:rsidR="00960845" w:rsidRDefault="00BC2041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Temeljem novog ugovora sa prijevoznikom, </w:t>
      </w:r>
      <w:r w:rsidR="00D62A09">
        <w:rPr>
          <w:rFonts w:ascii="Arial" w:eastAsia="Calibri" w:hAnsi="Arial" w:cs="Arial"/>
          <w:sz w:val="24"/>
          <w:szCs w:val="24"/>
        </w:rPr>
        <w:t>sniženi</w:t>
      </w:r>
      <w:r>
        <w:rPr>
          <w:rFonts w:ascii="Arial" w:eastAsia="Calibri" w:hAnsi="Arial" w:cs="Arial"/>
          <w:sz w:val="24"/>
          <w:szCs w:val="24"/>
        </w:rPr>
        <w:t xml:space="preserve"> su troškovi prijevoza učenika sa </w:t>
      </w:r>
      <w:r w:rsidR="00D62A09">
        <w:rPr>
          <w:rFonts w:ascii="Arial" w:eastAsia="Calibri" w:hAnsi="Arial" w:cs="Arial"/>
          <w:sz w:val="24"/>
          <w:szCs w:val="24"/>
        </w:rPr>
        <w:t>p</w:t>
      </w:r>
      <w:r>
        <w:rPr>
          <w:rFonts w:ascii="Arial" w:eastAsia="Calibri" w:hAnsi="Arial" w:cs="Arial"/>
          <w:sz w:val="24"/>
          <w:szCs w:val="24"/>
        </w:rPr>
        <w:t>laniranih 485.588,25 kn</w:t>
      </w:r>
      <w:r w:rsidR="00D62A09">
        <w:rPr>
          <w:rFonts w:ascii="Arial" w:eastAsia="Calibri" w:hAnsi="Arial" w:cs="Arial"/>
          <w:sz w:val="24"/>
          <w:szCs w:val="24"/>
        </w:rPr>
        <w:t xml:space="preserve"> na 461.437,30 kn</w:t>
      </w:r>
      <w:r w:rsidR="00960845">
        <w:rPr>
          <w:rFonts w:ascii="Arial" w:eastAsia="Calibri" w:hAnsi="Arial" w:cs="Arial"/>
          <w:sz w:val="24"/>
          <w:szCs w:val="24"/>
        </w:rPr>
        <w:t>.</w:t>
      </w:r>
    </w:p>
    <w:p w:rsidR="00960845" w:rsidRDefault="00960845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Planira se novi rashod – pravna pomoć koju financira županija u iznosu od 21.693,98 kn. Radi se o tužbama dijela djelatnika za razliku od 6% za plaće isplaćene u 2016. i 2017.g., koje su djelatnici dobili pravomoćnom presudom.</w:t>
      </w:r>
    </w:p>
    <w:p w:rsidR="00960845" w:rsidRDefault="00960845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Zbog povećanja cijene prehrane djece, povećani su rashodi školske kuhinje koje pokriva općina Sveti Lovreč sa 77.500,00 kn na 84.000,00 kn.</w:t>
      </w:r>
      <w:r w:rsidR="00504CCD">
        <w:rPr>
          <w:rFonts w:ascii="Arial" w:eastAsia="Calibri" w:hAnsi="Arial" w:cs="Arial"/>
          <w:sz w:val="24"/>
          <w:szCs w:val="24"/>
        </w:rPr>
        <w:t xml:space="preserve"> Isto tako radi povećanja cijene produženog boravka, na koju utječe porast plaće djelatnika i porast cijene toplog obroka, kao i promjene u omjeru broja učenika u produženom boravku iz općine u odnosu na grad Poreč, planira se povećanje sa 14.400,00 kn na 22.400,00 kn.</w:t>
      </w:r>
    </w:p>
    <w:p w:rsidR="00504CCD" w:rsidRDefault="00504CCD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Radi povećane cijene produženog boravka, planira se i povećanje troška koji sufinanciraju roditelji sa 57.600,00 kn na 74.000,00 kn.</w:t>
      </w:r>
    </w:p>
    <w:p w:rsidR="00AD1AE1" w:rsidRDefault="00960845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 škol</w:t>
      </w:r>
      <w:r w:rsidR="00504CCD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>koj godini uveden je građanski</w:t>
      </w:r>
      <w:r w:rsidR="00AD1AE1">
        <w:rPr>
          <w:rFonts w:ascii="Arial" w:eastAsia="Calibri" w:hAnsi="Arial" w:cs="Arial"/>
          <w:sz w:val="24"/>
          <w:szCs w:val="24"/>
        </w:rPr>
        <w:t xml:space="preserve"> odgoj u </w:t>
      </w:r>
      <w:r>
        <w:rPr>
          <w:rFonts w:ascii="Arial" w:eastAsia="Calibri" w:hAnsi="Arial" w:cs="Arial"/>
          <w:sz w:val="24"/>
          <w:szCs w:val="24"/>
        </w:rPr>
        <w:t>dva razreda,</w:t>
      </w:r>
      <w:r w:rsidR="00AD1AE1">
        <w:rPr>
          <w:rFonts w:ascii="Arial" w:eastAsia="Calibri" w:hAnsi="Arial" w:cs="Arial"/>
          <w:sz w:val="24"/>
          <w:szCs w:val="24"/>
        </w:rPr>
        <w:t xml:space="preserve"> te je za tu namjenu planiran trošak 5.400,00 kn za plaće djelatnika</w:t>
      </w:r>
      <w:r>
        <w:rPr>
          <w:rFonts w:ascii="Arial" w:eastAsia="Calibri" w:hAnsi="Arial" w:cs="Arial"/>
          <w:sz w:val="24"/>
          <w:szCs w:val="24"/>
        </w:rPr>
        <w:t xml:space="preserve"> povećan na 11.023,00 kn</w:t>
      </w:r>
      <w:r w:rsidR="00AD1AE1">
        <w:rPr>
          <w:rFonts w:ascii="Arial" w:eastAsia="Calibri" w:hAnsi="Arial" w:cs="Arial"/>
          <w:sz w:val="24"/>
          <w:szCs w:val="24"/>
        </w:rPr>
        <w:t>.</w:t>
      </w:r>
    </w:p>
    <w:p w:rsidR="00504CCD" w:rsidRDefault="00504CCD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Kod troškova koji se pokrivaju iz vlastitih prihoda planira se promjena u strukturi troškova, tako da se smanjuju troškovi za nabavu dugotrajne imovine uz povećanje materijalnih troškova poslovanja.</w:t>
      </w:r>
    </w:p>
    <w:p w:rsidR="00504CCD" w:rsidRDefault="00504CCD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Planira se i </w:t>
      </w:r>
      <w:r w:rsidR="009323AD">
        <w:rPr>
          <w:rFonts w:ascii="Arial" w:eastAsia="Calibri" w:hAnsi="Arial" w:cs="Arial"/>
          <w:sz w:val="24"/>
          <w:szCs w:val="24"/>
        </w:rPr>
        <w:t>poveća</w:t>
      </w:r>
      <w:r>
        <w:rPr>
          <w:rFonts w:ascii="Arial" w:eastAsia="Calibri" w:hAnsi="Arial" w:cs="Arial"/>
          <w:sz w:val="24"/>
          <w:szCs w:val="24"/>
        </w:rPr>
        <w:t xml:space="preserve">nje troškova nabave školskih udžbenika koje financira Ministarstvo znanosti i obrazovanja, sa </w:t>
      </w:r>
      <w:r w:rsidR="009323AD">
        <w:rPr>
          <w:rFonts w:ascii="Arial" w:eastAsia="Calibri" w:hAnsi="Arial" w:cs="Arial"/>
          <w:sz w:val="24"/>
          <w:szCs w:val="24"/>
        </w:rPr>
        <w:t>40</w:t>
      </w:r>
      <w:r>
        <w:rPr>
          <w:rFonts w:ascii="Arial" w:eastAsia="Calibri" w:hAnsi="Arial" w:cs="Arial"/>
          <w:sz w:val="24"/>
          <w:szCs w:val="24"/>
        </w:rPr>
        <w:t xml:space="preserve">.000,00 kn na </w:t>
      </w:r>
      <w:r w:rsidR="009323AD">
        <w:rPr>
          <w:rFonts w:ascii="Arial" w:eastAsia="Calibri" w:hAnsi="Arial" w:cs="Arial"/>
          <w:sz w:val="24"/>
          <w:szCs w:val="24"/>
        </w:rPr>
        <w:t>55</w:t>
      </w:r>
      <w:r>
        <w:rPr>
          <w:rFonts w:ascii="Arial" w:eastAsia="Calibri" w:hAnsi="Arial" w:cs="Arial"/>
          <w:sz w:val="24"/>
          <w:szCs w:val="24"/>
        </w:rPr>
        <w:t>.000,00 kn</w:t>
      </w:r>
      <w:r w:rsidR="009323AD">
        <w:rPr>
          <w:rFonts w:ascii="Arial" w:eastAsia="Calibri" w:hAnsi="Arial" w:cs="Arial"/>
          <w:sz w:val="24"/>
          <w:szCs w:val="24"/>
        </w:rPr>
        <w:t xml:space="preserve"> za udžbenike koji će se koristiti više godina, odnosno smanjenje sa 25.000,00 kn na 5.000,00 kn na radne udžbenike koji se koriste jednu školsku godinu</w:t>
      </w:r>
      <w:r>
        <w:rPr>
          <w:rFonts w:ascii="Arial" w:eastAsia="Calibri" w:hAnsi="Arial" w:cs="Arial"/>
          <w:sz w:val="24"/>
          <w:szCs w:val="24"/>
        </w:rPr>
        <w:t>.</w:t>
      </w:r>
    </w:p>
    <w:p w:rsidR="00AD1AE1" w:rsidRDefault="009323AD" w:rsidP="00AD1AE1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Novi rashod u financijskom planu je trošak izrade projektne dokumentacije za obnovu ovojnice škole u iznosu od 7.500,00 kn. Osim toga novo je i 3.000,00 kn za školsku knjižnicu od županije.</w:t>
      </w:r>
    </w:p>
    <w:p w:rsidR="00F1340A" w:rsidRDefault="009323AD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Prošle</w:t>
      </w:r>
      <w:r w:rsidR="00872B21">
        <w:rPr>
          <w:rFonts w:ascii="Arial" w:eastAsia="Calibri" w:hAnsi="Arial" w:cs="Arial"/>
          <w:sz w:val="24"/>
          <w:szCs w:val="24"/>
        </w:rPr>
        <w:t xml:space="preserve"> školsk</w:t>
      </w:r>
      <w:r w:rsidR="00AD1AE1">
        <w:rPr>
          <w:rFonts w:ascii="Arial" w:eastAsia="Calibri" w:hAnsi="Arial" w:cs="Arial"/>
          <w:sz w:val="24"/>
          <w:szCs w:val="24"/>
        </w:rPr>
        <w:t>e</w:t>
      </w:r>
      <w:r w:rsidR="00872B21">
        <w:rPr>
          <w:rFonts w:ascii="Arial" w:eastAsia="Calibri" w:hAnsi="Arial" w:cs="Arial"/>
          <w:sz w:val="24"/>
          <w:szCs w:val="24"/>
        </w:rPr>
        <w:t xml:space="preserve"> god</w:t>
      </w:r>
      <w:r w:rsidR="00AD1AE1">
        <w:rPr>
          <w:rFonts w:ascii="Arial" w:eastAsia="Calibri" w:hAnsi="Arial" w:cs="Arial"/>
          <w:sz w:val="24"/>
          <w:szCs w:val="24"/>
        </w:rPr>
        <w:t>ine</w:t>
      </w:r>
      <w:r>
        <w:rPr>
          <w:rFonts w:ascii="Arial" w:eastAsia="Calibri" w:hAnsi="Arial" w:cs="Arial"/>
          <w:sz w:val="24"/>
          <w:szCs w:val="24"/>
        </w:rPr>
        <w:t xml:space="preserve"> pomoćnici u nastavi zapošljavali su</w:t>
      </w:r>
      <w:r w:rsidR="00AD1AE1">
        <w:rPr>
          <w:rFonts w:ascii="Arial" w:eastAsia="Calibri" w:hAnsi="Arial" w:cs="Arial"/>
          <w:sz w:val="24"/>
          <w:szCs w:val="24"/>
        </w:rPr>
        <w:t xml:space="preserve"> se kroz projekt MOZAIK 4.</w:t>
      </w:r>
      <w:r w:rsidR="00872B2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Ove školske godine zapošljavaju se kroz projekt MOZAIK 5. Planira se</w:t>
      </w:r>
      <w:r w:rsidR="00AD1AE1">
        <w:rPr>
          <w:rFonts w:ascii="Arial" w:eastAsia="Calibri" w:hAnsi="Arial" w:cs="Arial"/>
          <w:sz w:val="24"/>
          <w:szCs w:val="24"/>
        </w:rPr>
        <w:t xml:space="preserve"> da će se u nastavu uključiti tri pomoćnika u nastavi, planirani trošak </w:t>
      </w:r>
      <w:r w:rsidR="00872B21">
        <w:rPr>
          <w:rFonts w:ascii="Arial" w:eastAsia="Calibri" w:hAnsi="Arial" w:cs="Arial"/>
          <w:sz w:val="24"/>
          <w:szCs w:val="24"/>
        </w:rPr>
        <w:t>koj pokriva županija</w:t>
      </w:r>
      <w:r w:rsidR="00AD1AE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je</w:t>
      </w:r>
      <w:r w:rsidR="00AD1AE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34</w:t>
      </w:r>
      <w:r w:rsidR="00AD1AE1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>654</w:t>
      </w:r>
      <w:r w:rsidR="00AD1AE1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>00</w:t>
      </w:r>
      <w:r w:rsidR="00AD1AE1">
        <w:rPr>
          <w:rFonts w:ascii="Arial" w:eastAsia="Calibri" w:hAnsi="Arial" w:cs="Arial"/>
          <w:sz w:val="24"/>
          <w:szCs w:val="24"/>
        </w:rPr>
        <w:t xml:space="preserve"> kn,</w:t>
      </w:r>
      <w:r w:rsidR="00872B21">
        <w:rPr>
          <w:rFonts w:ascii="Arial" w:eastAsia="Calibri" w:hAnsi="Arial" w:cs="Arial"/>
          <w:sz w:val="24"/>
          <w:szCs w:val="24"/>
        </w:rPr>
        <w:t xml:space="preserve"> </w:t>
      </w:r>
      <w:r w:rsidR="00AD1AE1">
        <w:rPr>
          <w:rFonts w:ascii="Arial" w:eastAsia="Calibri" w:hAnsi="Arial" w:cs="Arial"/>
          <w:sz w:val="24"/>
          <w:szCs w:val="24"/>
        </w:rPr>
        <w:t>a</w:t>
      </w:r>
      <w:r w:rsidR="00872B21">
        <w:rPr>
          <w:rFonts w:ascii="Arial" w:eastAsia="Calibri" w:hAnsi="Arial" w:cs="Arial"/>
          <w:sz w:val="24"/>
          <w:szCs w:val="24"/>
        </w:rPr>
        <w:t xml:space="preserve"> </w:t>
      </w:r>
      <w:r w:rsidR="00AD1AE1">
        <w:rPr>
          <w:rFonts w:ascii="Arial" w:eastAsia="Calibri" w:hAnsi="Arial" w:cs="Arial"/>
          <w:sz w:val="24"/>
          <w:szCs w:val="24"/>
        </w:rPr>
        <w:t>trošak koji se pokriva</w:t>
      </w:r>
      <w:r w:rsidR="00872B21">
        <w:rPr>
          <w:rFonts w:ascii="Arial" w:eastAsia="Calibri" w:hAnsi="Arial" w:cs="Arial"/>
          <w:sz w:val="24"/>
          <w:szCs w:val="24"/>
        </w:rPr>
        <w:t xml:space="preserve"> iz strukturnih fondova EU preko županije</w:t>
      </w:r>
      <w:r w:rsidR="00AD1AE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je</w:t>
      </w:r>
      <w:r w:rsidR="00AD1AE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10</w:t>
      </w:r>
      <w:r w:rsidR="00AD1AE1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>612</w:t>
      </w:r>
      <w:r w:rsidR="00AD1AE1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>00</w:t>
      </w:r>
      <w:r w:rsidR="00AD1AE1">
        <w:rPr>
          <w:rFonts w:ascii="Arial" w:eastAsia="Calibri" w:hAnsi="Arial" w:cs="Arial"/>
          <w:sz w:val="24"/>
          <w:szCs w:val="24"/>
        </w:rPr>
        <w:t xml:space="preserve"> kn</w:t>
      </w:r>
      <w:r w:rsidR="00872B21">
        <w:rPr>
          <w:rFonts w:ascii="Arial" w:eastAsia="Calibri" w:hAnsi="Arial" w:cs="Arial"/>
          <w:sz w:val="24"/>
          <w:szCs w:val="24"/>
        </w:rPr>
        <w:t>.</w:t>
      </w:r>
      <w:r w:rsidR="00AD1AE1">
        <w:rPr>
          <w:rFonts w:ascii="Arial" w:eastAsia="Calibri" w:hAnsi="Arial" w:cs="Arial"/>
          <w:sz w:val="24"/>
          <w:szCs w:val="24"/>
        </w:rPr>
        <w:t xml:space="preserve"> Završetak projekta je u kolovozu </w:t>
      </w:r>
      <w:r>
        <w:rPr>
          <w:rFonts w:ascii="Arial" w:eastAsia="Calibri" w:hAnsi="Arial" w:cs="Arial"/>
          <w:sz w:val="24"/>
          <w:szCs w:val="24"/>
        </w:rPr>
        <w:t>iduće</w:t>
      </w:r>
      <w:r w:rsidR="00AD1AE1">
        <w:rPr>
          <w:rFonts w:ascii="Arial" w:eastAsia="Calibri" w:hAnsi="Arial" w:cs="Arial"/>
          <w:sz w:val="24"/>
          <w:szCs w:val="24"/>
        </w:rPr>
        <w:t xml:space="preserve"> godine.</w:t>
      </w:r>
    </w:p>
    <w:p w:rsidR="00207177" w:rsidRPr="00B24F2A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24F2A">
        <w:rPr>
          <w:rFonts w:ascii="Arial" w:hAnsi="Arial" w:cs="Arial"/>
          <w:sz w:val="24"/>
          <w:szCs w:val="24"/>
        </w:rPr>
        <w:t xml:space="preserve">. </w:t>
      </w:r>
    </w:p>
    <w:p w:rsidR="00557340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31323" w:rsidRPr="00F606B1" w:rsidRDefault="00C21747" w:rsidP="00A31D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Sveti Lovreč</w:t>
      </w:r>
      <w:r w:rsidRPr="00E35D49">
        <w:rPr>
          <w:rFonts w:ascii="Arial" w:hAnsi="Arial" w:cs="Arial"/>
          <w:sz w:val="24"/>
          <w:szCs w:val="24"/>
        </w:rPr>
        <w:t xml:space="preserve">, </w:t>
      </w:r>
      <w:r w:rsidR="003A6DC9">
        <w:rPr>
          <w:rFonts w:ascii="Arial" w:hAnsi="Arial" w:cs="Arial"/>
          <w:sz w:val="24"/>
          <w:szCs w:val="24"/>
        </w:rPr>
        <w:t>2</w:t>
      </w:r>
      <w:r w:rsidR="00111B4A">
        <w:rPr>
          <w:rFonts w:ascii="Arial" w:hAnsi="Arial" w:cs="Arial"/>
          <w:sz w:val="24"/>
          <w:szCs w:val="24"/>
        </w:rPr>
        <w:t>2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="009E0EA9">
        <w:rPr>
          <w:rFonts w:ascii="Arial" w:hAnsi="Arial" w:cs="Arial"/>
          <w:sz w:val="24"/>
          <w:szCs w:val="24"/>
        </w:rPr>
        <w:t>12</w:t>
      </w:r>
      <w:r w:rsidR="00AD1AE1">
        <w:rPr>
          <w:rFonts w:ascii="Arial" w:hAnsi="Arial" w:cs="Arial"/>
          <w:sz w:val="24"/>
          <w:szCs w:val="24"/>
        </w:rPr>
        <w:t>.</w:t>
      </w:r>
      <w:r w:rsidRPr="00E35D49">
        <w:rPr>
          <w:rFonts w:ascii="Arial" w:hAnsi="Arial" w:cs="Arial"/>
          <w:sz w:val="24"/>
          <w:szCs w:val="24"/>
        </w:rPr>
        <w:t>20</w:t>
      </w:r>
      <w:r w:rsidR="001A22C1">
        <w:rPr>
          <w:rFonts w:ascii="Arial" w:hAnsi="Arial" w:cs="Arial"/>
          <w:sz w:val="24"/>
          <w:szCs w:val="24"/>
        </w:rPr>
        <w:t>2</w:t>
      </w:r>
      <w:r w:rsidR="00AD1AE1">
        <w:rPr>
          <w:rFonts w:ascii="Arial" w:hAnsi="Arial" w:cs="Arial"/>
          <w:sz w:val="24"/>
          <w:szCs w:val="24"/>
        </w:rPr>
        <w:t>2</w:t>
      </w:r>
      <w:r w:rsidR="00557340" w:rsidRPr="00E35D49">
        <w:rPr>
          <w:rFonts w:ascii="Arial" w:hAnsi="Arial" w:cs="Arial"/>
          <w:sz w:val="24"/>
          <w:szCs w:val="24"/>
        </w:rPr>
        <w:t>.</w:t>
      </w:r>
    </w:p>
    <w:p w:rsidR="004335A3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Ravnatelj:</w:t>
      </w:r>
    </w:p>
    <w:p w:rsidR="009A0F9C" w:rsidRDefault="009A0F9C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</w:p>
    <w:p w:rsidR="009A0F9C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Mladen Majušević</w:t>
      </w: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207177" w:rsidRPr="004335A3" w:rsidRDefault="004335A3" w:rsidP="004335A3">
      <w:pPr>
        <w:tabs>
          <w:tab w:val="left" w:pos="52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sectPr w:rsidR="00207177" w:rsidRPr="004335A3" w:rsidSect="00663ACE">
      <w:footerReference w:type="default" r:id="rId13"/>
      <w:pgSz w:w="11906" w:h="16838"/>
      <w:pgMar w:top="1417" w:right="1417" w:bottom="1417" w:left="1417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40" w:rsidRDefault="003F4440" w:rsidP="00085E72">
      <w:pPr>
        <w:spacing w:after="0" w:line="240" w:lineRule="auto"/>
      </w:pPr>
      <w:r>
        <w:separator/>
      </w:r>
    </w:p>
  </w:endnote>
  <w:endnote w:type="continuationSeparator" w:id="0">
    <w:p w:rsidR="003F4440" w:rsidRDefault="003F4440" w:rsidP="00085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E72" w:rsidRDefault="00085E72" w:rsidP="00085E72">
    <w:pPr>
      <w:pStyle w:val="Footer"/>
      <w:jc w:val="right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 w:rsidR="00663ACE">
      <w:rPr>
        <w:noProof/>
      </w:rPr>
      <w:t>7</w:t>
    </w:r>
    <w:r>
      <w:rPr>
        <w:noProof/>
      </w:rPr>
      <w:fldChar w:fldCharType="end"/>
    </w:r>
    <w:r>
      <w:rPr>
        <w:noProof/>
      </w:rPr>
      <w:t xml:space="preserve"> od </w:t>
    </w:r>
    <w:r w:rsidR="0028545D">
      <w:rPr>
        <w:noProof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40" w:rsidRDefault="003F4440" w:rsidP="00085E72">
      <w:pPr>
        <w:spacing w:after="0" w:line="240" w:lineRule="auto"/>
      </w:pPr>
      <w:r>
        <w:separator/>
      </w:r>
    </w:p>
  </w:footnote>
  <w:footnote w:type="continuationSeparator" w:id="0">
    <w:p w:rsidR="003F4440" w:rsidRDefault="003F4440" w:rsidP="00085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E4428"/>
    <w:multiLevelType w:val="hybridMultilevel"/>
    <w:tmpl w:val="9C98EC58"/>
    <w:lvl w:ilvl="0" w:tplc="CA42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3BBD"/>
    <w:multiLevelType w:val="hybridMultilevel"/>
    <w:tmpl w:val="155E0FD6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786B"/>
    <w:multiLevelType w:val="hybridMultilevel"/>
    <w:tmpl w:val="44B8A6F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6FCA7574"/>
    <w:multiLevelType w:val="hybridMultilevel"/>
    <w:tmpl w:val="4CD297A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E"/>
    <w:rsid w:val="000053D0"/>
    <w:rsid w:val="00012274"/>
    <w:rsid w:val="000379EF"/>
    <w:rsid w:val="000406F0"/>
    <w:rsid w:val="000465C1"/>
    <w:rsid w:val="00052FAA"/>
    <w:rsid w:val="000549AD"/>
    <w:rsid w:val="00085691"/>
    <w:rsid w:val="00085E72"/>
    <w:rsid w:val="000A0F55"/>
    <w:rsid w:val="000B06B9"/>
    <w:rsid w:val="000C50CA"/>
    <w:rsid w:val="000E78F8"/>
    <w:rsid w:val="000F33CB"/>
    <w:rsid w:val="00111B4A"/>
    <w:rsid w:val="001471A0"/>
    <w:rsid w:val="00162023"/>
    <w:rsid w:val="00196AF7"/>
    <w:rsid w:val="001A22C1"/>
    <w:rsid w:val="001C1311"/>
    <w:rsid w:val="001C4B0F"/>
    <w:rsid w:val="00207177"/>
    <w:rsid w:val="00212B45"/>
    <w:rsid w:val="0022094C"/>
    <w:rsid w:val="0028545D"/>
    <w:rsid w:val="00287526"/>
    <w:rsid w:val="002D034B"/>
    <w:rsid w:val="002D4156"/>
    <w:rsid w:val="002E5737"/>
    <w:rsid w:val="002E7733"/>
    <w:rsid w:val="00315C8C"/>
    <w:rsid w:val="0033018F"/>
    <w:rsid w:val="00366B2C"/>
    <w:rsid w:val="00376A1E"/>
    <w:rsid w:val="003A4721"/>
    <w:rsid w:val="003A6DC9"/>
    <w:rsid w:val="003E25B9"/>
    <w:rsid w:val="003E49F6"/>
    <w:rsid w:val="003F4440"/>
    <w:rsid w:val="00431323"/>
    <w:rsid w:val="004335A3"/>
    <w:rsid w:val="00450089"/>
    <w:rsid w:val="004F17A1"/>
    <w:rsid w:val="004F1B4C"/>
    <w:rsid w:val="00503B28"/>
    <w:rsid w:val="00504CCD"/>
    <w:rsid w:val="0050520B"/>
    <w:rsid w:val="0051654C"/>
    <w:rsid w:val="00545E44"/>
    <w:rsid w:val="00557340"/>
    <w:rsid w:val="005926F9"/>
    <w:rsid w:val="005B4397"/>
    <w:rsid w:val="005C27B4"/>
    <w:rsid w:val="005C3D35"/>
    <w:rsid w:val="005C4FF1"/>
    <w:rsid w:val="005E5FB6"/>
    <w:rsid w:val="006047A9"/>
    <w:rsid w:val="006126C6"/>
    <w:rsid w:val="00616865"/>
    <w:rsid w:val="00620367"/>
    <w:rsid w:val="00621EF4"/>
    <w:rsid w:val="00653251"/>
    <w:rsid w:val="00661C90"/>
    <w:rsid w:val="00663ACE"/>
    <w:rsid w:val="00666453"/>
    <w:rsid w:val="006A5A33"/>
    <w:rsid w:val="006C61AB"/>
    <w:rsid w:val="006C66A9"/>
    <w:rsid w:val="007040CA"/>
    <w:rsid w:val="00755079"/>
    <w:rsid w:val="00755F11"/>
    <w:rsid w:val="00763644"/>
    <w:rsid w:val="00770BAE"/>
    <w:rsid w:val="007941AE"/>
    <w:rsid w:val="007A4D81"/>
    <w:rsid w:val="007B4BA7"/>
    <w:rsid w:val="007D4172"/>
    <w:rsid w:val="007E31FE"/>
    <w:rsid w:val="007F1569"/>
    <w:rsid w:val="00805E8D"/>
    <w:rsid w:val="00823CA7"/>
    <w:rsid w:val="008526F5"/>
    <w:rsid w:val="00872B21"/>
    <w:rsid w:val="008904C7"/>
    <w:rsid w:val="008A6422"/>
    <w:rsid w:val="008E270F"/>
    <w:rsid w:val="008F0253"/>
    <w:rsid w:val="008F3401"/>
    <w:rsid w:val="0092250E"/>
    <w:rsid w:val="00931021"/>
    <w:rsid w:val="009323AD"/>
    <w:rsid w:val="0094660F"/>
    <w:rsid w:val="00960845"/>
    <w:rsid w:val="009825B1"/>
    <w:rsid w:val="009852EE"/>
    <w:rsid w:val="009A0F9C"/>
    <w:rsid w:val="009D5071"/>
    <w:rsid w:val="009E0EA9"/>
    <w:rsid w:val="00A00491"/>
    <w:rsid w:val="00A0323A"/>
    <w:rsid w:val="00A04C0C"/>
    <w:rsid w:val="00A31DDF"/>
    <w:rsid w:val="00A525C7"/>
    <w:rsid w:val="00A55603"/>
    <w:rsid w:val="00AC2A2C"/>
    <w:rsid w:val="00AD1AE1"/>
    <w:rsid w:val="00AD4CAB"/>
    <w:rsid w:val="00AE5CF2"/>
    <w:rsid w:val="00AF040C"/>
    <w:rsid w:val="00B2337C"/>
    <w:rsid w:val="00B23C9E"/>
    <w:rsid w:val="00B24F2A"/>
    <w:rsid w:val="00B41461"/>
    <w:rsid w:val="00B434A2"/>
    <w:rsid w:val="00B61A01"/>
    <w:rsid w:val="00B72482"/>
    <w:rsid w:val="00B962A8"/>
    <w:rsid w:val="00BB1D96"/>
    <w:rsid w:val="00BC2041"/>
    <w:rsid w:val="00C21747"/>
    <w:rsid w:val="00C743FE"/>
    <w:rsid w:val="00C905EC"/>
    <w:rsid w:val="00CC7D07"/>
    <w:rsid w:val="00CE5A2D"/>
    <w:rsid w:val="00D20900"/>
    <w:rsid w:val="00D21057"/>
    <w:rsid w:val="00D25C5D"/>
    <w:rsid w:val="00D33016"/>
    <w:rsid w:val="00D62A09"/>
    <w:rsid w:val="00D6758B"/>
    <w:rsid w:val="00D72AA5"/>
    <w:rsid w:val="00D77768"/>
    <w:rsid w:val="00D92131"/>
    <w:rsid w:val="00DE261A"/>
    <w:rsid w:val="00DE6CED"/>
    <w:rsid w:val="00E22694"/>
    <w:rsid w:val="00E35D49"/>
    <w:rsid w:val="00E716B9"/>
    <w:rsid w:val="00E77043"/>
    <w:rsid w:val="00EB10CD"/>
    <w:rsid w:val="00EC79DA"/>
    <w:rsid w:val="00EE727B"/>
    <w:rsid w:val="00EF3E94"/>
    <w:rsid w:val="00F1340A"/>
    <w:rsid w:val="00F606B1"/>
    <w:rsid w:val="00F96EEA"/>
    <w:rsid w:val="00FB0B5E"/>
    <w:rsid w:val="00FB3C41"/>
    <w:rsid w:val="00FD211D"/>
    <w:rsid w:val="00FE205F"/>
    <w:rsid w:val="00FF7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70348C"/>
  <w15:docId w15:val="{797A09A3-A6F8-4087-B773-C6B5F95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75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B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E72"/>
  </w:style>
  <w:style w:type="paragraph" w:styleId="Footer">
    <w:name w:val="footer"/>
    <w:basedOn w:val="Normal"/>
    <w:link w:val="FooterChar"/>
    <w:uiPriority w:val="99"/>
    <w:unhideWhenUsed/>
    <w:rsid w:val="00085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BDC36-B2AE-4886-9B2E-A33E57C07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Laki</dc:creator>
  <cp:lastModifiedBy>Korisnik</cp:lastModifiedBy>
  <cp:revision>10</cp:revision>
  <cp:lastPrinted>2020-06-15T09:31:00Z</cp:lastPrinted>
  <dcterms:created xsi:type="dcterms:W3CDTF">2022-11-24T11:26:00Z</dcterms:created>
  <dcterms:modified xsi:type="dcterms:W3CDTF">2022-12-22T11:30:00Z</dcterms:modified>
</cp:coreProperties>
</file>